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99E" w:rsidRPr="00B43C23" w:rsidRDefault="00B43C23">
      <w:pPr>
        <w:pStyle w:val="P68B1DB1-Normalny1"/>
        <w:ind w:left="567" w:right="396"/>
        <w:jc w:val="both"/>
        <w:rPr>
          <w:b/>
          <w:u w:val="single"/>
          <w:lang w:val="en-GB"/>
        </w:rPr>
      </w:pPr>
      <w:bookmarkStart w:id="0" w:name="_GoBack"/>
      <w:bookmarkEnd w:id="0"/>
      <w:r w:rsidRPr="00B43C23">
        <w:rPr>
          <w:lang w:val="en-GB"/>
        </w:rPr>
        <w:t>R</w:t>
      </w:r>
      <w:r w:rsidRPr="00B43C23">
        <w:rPr>
          <w:vertAlign w:val="subscript"/>
          <w:lang w:val="en-GB"/>
        </w:rPr>
        <w:t>1</w:t>
      </w:r>
      <w:r w:rsidRPr="00B43C23">
        <w:rPr>
          <w:lang w:val="en-GB"/>
        </w:rPr>
        <w:t xml:space="preserve">K.4012.01.2025.AK                                                                                                       </w:t>
      </w:r>
      <w:r w:rsidRPr="00B43C23">
        <w:rPr>
          <w:lang w:val="en-GB"/>
        </w:rPr>
        <w:tab/>
      </w:r>
      <w:r w:rsidRPr="00B43C23">
        <w:rPr>
          <w:lang w:val="en-GB"/>
        </w:rPr>
        <w:tab/>
      </w:r>
      <w:r w:rsidRPr="00B43C23">
        <w:rPr>
          <w:lang w:val="en-GB"/>
        </w:rPr>
        <w:tab/>
        <w:t xml:space="preserve"> </w:t>
      </w:r>
      <w:proofErr w:type="spellStart"/>
      <w:r w:rsidRPr="00B43C23">
        <w:rPr>
          <w:lang w:val="en-GB"/>
        </w:rPr>
        <w:t>Poznań</w:t>
      </w:r>
      <w:proofErr w:type="spellEnd"/>
      <w:r w:rsidRPr="00B43C23">
        <w:rPr>
          <w:lang w:val="en-GB"/>
        </w:rPr>
        <w:t>,</w:t>
      </w:r>
      <w:r>
        <w:rPr>
          <w:lang w:val="en-GB"/>
        </w:rPr>
        <w:t xml:space="preserve"> </w:t>
      </w:r>
      <w:r w:rsidRPr="00B43C23">
        <w:rPr>
          <w:lang w:val="en-GB"/>
        </w:rPr>
        <w:t xml:space="preserve">12 February 2025 </w:t>
      </w:r>
    </w:p>
    <w:p w:rsidR="00CB199E" w:rsidRPr="00B43C23" w:rsidRDefault="00B12AF6" w:rsidP="00B43C23">
      <w:pPr>
        <w:pStyle w:val="P68B1DB1-Nagwek12"/>
        <w:spacing w:before="90" w:after="135"/>
        <w:jc w:val="center"/>
        <w:rPr>
          <w:rFonts w:ascii="Arial" w:hAnsi="Arial" w:cs="Arial"/>
          <w:b/>
          <w:bCs/>
          <w:color w:val="000000" w:themeColor="text1"/>
          <w:lang w:val="en-GB"/>
        </w:rPr>
      </w:pPr>
      <w:r w:rsidRPr="00B43C23">
        <w:rPr>
          <w:rFonts w:ascii="Arial" w:hAnsi="Arial" w:cs="Arial"/>
          <w:b/>
          <w:bCs/>
          <w:color w:val="000000" w:themeColor="text1"/>
          <w:lang w:val="en-GB"/>
        </w:rPr>
        <w:t xml:space="preserve">SCHEDULE OF THE ACADEMIC YEAR </w:t>
      </w:r>
      <w:r w:rsidRPr="00B43C23">
        <w:rPr>
          <w:rFonts w:ascii="Arial" w:hAnsi="Arial" w:cs="Arial"/>
          <w:b/>
          <w:bCs/>
          <w:color w:val="000000" w:themeColor="text1"/>
          <w:lang w:val="en-GB"/>
        </w:rPr>
        <w:t>2025/2026</w:t>
      </w:r>
    </w:p>
    <w:tbl>
      <w:tblPr>
        <w:tblW w:w="0" w:type="auto"/>
        <w:tblInd w:w="637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8"/>
        <w:gridCol w:w="7153"/>
      </w:tblGrid>
      <w:tr w:rsidR="00CB199E" w:rsidRPr="00B43C23">
        <w:trPr>
          <w:trHeight w:val="661"/>
        </w:trPr>
        <w:tc>
          <w:tcPr>
            <w:tcW w:w="58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B199E" w:rsidRDefault="00B12AF6">
            <w:pPr>
              <w:pStyle w:val="P68B1DB1-Normalny3"/>
              <w:tabs>
                <w:tab w:val="left" w:pos="11624"/>
              </w:tabs>
              <w:spacing w:before="135" w:after="135"/>
              <w:ind w:left="263"/>
              <w:jc w:val="center"/>
            </w:pPr>
            <w:r>
              <w:t>SPECIFICATION</w:t>
            </w:r>
          </w:p>
        </w:tc>
        <w:tc>
          <w:tcPr>
            <w:tcW w:w="71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B199E" w:rsidRPr="00B43C23" w:rsidRDefault="00B12AF6">
            <w:pPr>
              <w:pStyle w:val="P68B1DB1-Normalny3"/>
              <w:tabs>
                <w:tab w:val="left" w:pos="11624"/>
              </w:tabs>
              <w:spacing w:before="135" w:after="135"/>
              <w:jc w:val="center"/>
              <w:rPr>
                <w:lang w:val="en-GB"/>
              </w:rPr>
            </w:pPr>
            <w:r w:rsidRPr="00B43C23">
              <w:rPr>
                <w:lang w:val="en-GB"/>
              </w:rPr>
              <w:t>FULL-TIME AND PART-TIME STUDIES</w:t>
            </w:r>
          </w:p>
        </w:tc>
      </w:tr>
      <w:tr w:rsidR="00CB199E">
        <w:tc>
          <w:tcPr>
            <w:tcW w:w="5888" w:type="dxa"/>
            <w:tcBorders>
              <w:top w:val="single" w:sz="8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</w:tcPr>
          <w:p w:rsidR="00CB199E" w:rsidRPr="00B43C23" w:rsidRDefault="00B12AF6">
            <w:pPr>
              <w:pStyle w:val="P68B1DB1-Normalny1"/>
              <w:tabs>
                <w:tab w:val="left" w:pos="11624"/>
              </w:tabs>
              <w:spacing w:before="45" w:after="45"/>
              <w:jc w:val="both"/>
              <w:rPr>
                <w:lang w:val="en-GB"/>
              </w:rPr>
            </w:pPr>
            <w:r w:rsidRPr="00B43C23">
              <w:rPr>
                <w:lang w:val="en-GB"/>
              </w:rPr>
              <w:t>Teaching period of the winter semester</w:t>
            </w:r>
          </w:p>
        </w:tc>
        <w:tc>
          <w:tcPr>
            <w:tcW w:w="7153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</w:tcPr>
          <w:p w:rsidR="00CB199E" w:rsidRDefault="00B12AF6">
            <w:pPr>
              <w:pStyle w:val="P68B1DB1-Normalny1"/>
              <w:tabs>
                <w:tab w:val="left" w:pos="11624"/>
              </w:tabs>
              <w:spacing w:before="45" w:after="45"/>
              <w:rPr>
                <w:highlight w:val="yellow"/>
              </w:rPr>
            </w:pPr>
            <w:r>
              <w:t xml:space="preserve">01.10.2025 - 03.02.2026 </w:t>
            </w:r>
          </w:p>
        </w:tc>
      </w:tr>
      <w:tr w:rsidR="00CB199E">
        <w:tc>
          <w:tcPr>
            <w:tcW w:w="13041" w:type="dxa"/>
            <w:gridSpan w:val="2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</w:tcPr>
          <w:p w:rsidR="00CB199E" w:rsidRPr="00B43C23" w:rsidRDefault="00B12AF6">
            <w:pPr>
              <w:pStyle w:val="P68B1DB1-Normalny4"/>
              <w:tabs>
                <w:tab w:val="left" w:pos="11624"/>
              </w:tabs>
              <w:spacing w:before="45"/>
              <w:ind w:right="396"/>
              <w:jc w:val="both"/>
              <w:rPr>
                <w:highlight w:val="yellow"/>
                <w:lang w:val="en-GB"/>
              </w:rPr>
            </w:pPr>
            <w:r w:rsidRPr="00B43C23">
              <w:rPr>
                <w:lang w:val="en-GB"/>
              </w:rPr>
              <w:t>Class-free days:</w:t>
            </w:r>
          </w:p>
          <w:p w:rsidR="00CB199E" w:rsidRPr="00B43C23" w:rsidRDefault="00B12AF6">
            <w:pPr>
              <w:pStyle w:val="P68B1DB1-Normalny4"/>
              <w:tabs>
                <w:tab w:val="left" w:pos="11624"/>
              </w:tabs>
              <w:spacing w:before="45"/>
              <w:ind w:left="497" w:right="396"/>
              <w:jc w:val="both"/>
              <w:rPr>
                <w:lang w:val="en-GB"/>
              </w:rPr>
            </w:pPr>
            <w:r w:rsidRPr="00B43C23">
              <w:rPr>
                <w:lang w:val="en-GB"/>
              </w:rPr>
              <w:t xml:space="preserve">08.10.2025 (Wednesday) </w:t>
            </w:r>
            <w:r w:rsidR="00B43C23">
              <w:rPr>
                <w:lang w:val="en-GB"/>
              </w:rPr>
              <w:t xml:space="preserve">– </w:t>
            </w:r>
            <w:r w:rsidRPr="00B43C23">
              <w:rPr>
                <w:lang w:val="en-GB"/>
              </w:rPr>
              <w:t>Inauguration</w:t>
            </w:r>
            <w:r w:rsidR="00B43C23">
              <w:rPr>
                <w:lang w:val="en-GB"/>
              </w:rPr>
              <w:t xml:space="preserve"> </w:t>
            </w:r>
            <w:r w:rsidRPr="00B43C23">
              <w:rPr>
                <w:lang w:val="en-GB"/>
              </w:rPr>
              <w:t>of the Academic Year 2025/2026</w:t>
            </w:r>
          </w:p>
          <w:p w:rsidR="00CB199E" w:rsidRPr="00B43C23" w:rsidRDefault="00B12AF6">
            <w:pPr>
              <w:pStyle w:val="P68B1DB1-Normalny4"/>
              <w:tabs>
                <w:tab w:val="left" w:pos="11624"/>
              </w:tabs>
              <w:spacing w:before="45"/>
              <w:ind w:left="497" w:right="396"/>
              <w:jc w:val="both"/>
              <w:rPr>
                <w:lang w:val="en-GB"/>
              </w:rPr>
            </w:pPr>
            <w:r w:rsidRPr="00B43C23">
              <w:rPr>
                <w:lang w:val="en-GB"/>
              </w:rPr>
              <w:t xml:space="preserve">31.10.2025 (Friday) </w:t>
            </w:r>
            <w:r w:rsidR="00380FD0">
              <w:rPr>
                <w:lang w:val="en-GB"/>
              </w:rPr>
              <w:t>–</w:t>
            </w:r>
            <w:r w:rsidRPr="00B43C23">
              <w:rPr>
                <w:lang w:val="en-GB"/>
              </w:rPr>
              <w:t xml:space="preserve"> </w:t>
            </w:r>
            <w:r w:rsidR="00380FD0">
              <w:rPr>
                <w:lang w:val="en-GB"/>
              </w:rPr>
              <w:t xml:space="preserve">the </w:t>
            </w:r>
            <w:r w:rsidRPr="00B43C23">
              <w:rPr>
                <w:lang w:val="en-GB"/>
              </w:rPr>
              <w:t>day before All Saints'</w:t>
            </w:r>
            <w:r w:rsidRPr="00B43C23">
              <w:rPr>
                <w:lang w:val="en-GB"/>
              </w:rPr>
              <w:t xml:space="preserve"> Day</w:t>
            </w:r>
          </w:p>
          <w:p w:rsidR="00CB199E" w:rsidRPr="00B43C23" w:rsidRDefault="00B12AF6">
            <w:pPr>
              <w:pStyle w:val="P68B1DB1-Normalny4"/>
              <w:tabs>
                <w:tab w:val="left" w:pos="11624"/>
              </w:tabs>
              <w:spacing w:before="45"/>
              <w:ind w:left="497" w:right="396"/>
              <w:jc w:val="both"/>
              <w:rPr>
                <w:lang w:val="en-GB"/>
              </w:rPr>
            </w:pPr>
            <w:r w:rsidRPr="00B43C23">
              <w:rPr>
                <w:lang w:val="en-GB"/>
              </w:rPr>
              <w:t xml:space="preserve">10.11.2025 (Monday) </w:t>
            </w:r>
            <w:r w:rsidR="00380FD0">
              <w:rPr>
                <w:lang w:val="en-GB"/>
              </w:rPr>
              <w:t>–</w:t>
            </w:r>
            <w:r w:rsidRPr="00B43C23">
              <w:rPr>
                <w:lang w:val="en-GB"/>
              </w:rPr>
              <w:t xml:space="preserve"> </w:t>
            </w:r>
            <w:r w:rsidR="00380FD0">
              <w:rPr>
                <w:lang w:val="en-GB"/>
              </w:rPr>
              <w:t xml:space="preserve">the </w:t>
            </w:r>
            <w:r w:rsidRPr="00B43C23">
              <w:rPr>
                <w:lang w:val="en-GB"/>
              </w:rPr>
              <w:t>day before the National Independence Day</w:t>
            </w:r>
          </w:p>
          <w:p w:rsidR="00CB199E" w:rsidRDefault="00B12AF6">
            <w:pPr>
              <w:pStyle w:val="P68B1DB1-Normalny4"/>
              <w:tabs>
                <w:tab w:val="left" w:pos="11624"/>
              </w:tabs>
              <w:spacing w:before="45"/>
              <w:ind w:left="497" w:right="396"/>
              <w:jc w:val="both"/>
              <w:rPr>
                <w:highlight w:val="yellow"/>
              </w:rPr>
            </w:pPr>
            <w:r>
              <w:t>24.12.2025 (</w:t>
            </w:r>
            <w:proofErr w:type="spellStart"/>
            <w:r>
              <w:t>Wednesday</w:t>
            </w:r>
            <w:proofErr w:type="spellEnd"/>
            <w:r>
              <w:t>) - 06.01.2026 (</w:t>
            </w:r>
            <w:proofErr w:type="spellStart"/>
            <w:r>
              <w:t>Tuesday</w:t>
            </w:r>
            <w:proofErr w:type="spellEnd"/>
            <w:r>
              <w:t>) - winter break</w:t>
            </w:r>
          </w:p>
        </w:tc>
      </w:tr>
      <w:tr w:rsidR="00CB199E">
        <w:tc>
          <w:tcPr>
            <w:tcW w:w="5888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</w:tcPr>
          <w:p w:rsidR="00CB199E" w:rsidRDefault="00B12AF6">
            <w:pPr>
              <w:pStyle w:val="P68B1DB1-Normalny1"/>
              <w:tabs>
                <w:tab w:val="left" w:pos="11624"/>
              </w:tabs>
              <w:spacing w:before="45" w:after="45"/>
              <w:jc w:val="both"/>
            </w:pPr>
            <w:r>
              <w:t xml:space="preserve">Winter </w:t>
            </w:r>
            <w:proofErr w:type="spellStart"/>
            <w:r>
              <w:t>exam</w:t>
            </w:r>
            <w:r w:rsidR="00B43C23">
              <w:t>ination</w:t>
            </w:r>
            <w:proofErr w:type="spellEnd"/>
            <w:r>
              <w:t xml:space="preserve"> </w:t>
            </w:r>
            <w:proofErr w:type="spellStart"/>
            <w:r>
              <w:t>session</w:t>
            </w:r>
            <w:proofErr w:type="spellEnd"/>
          </w:p>
        </w:tc>
        <w:tc>
          <w:tcPr>
            <w:tcW w:w="7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</w:tcPr>
          <w:p w:rsidR="00CB199E" w:rsidRDefault="00B12AF6">
            <w:pPr>
              <w:pStyle w:val="P68B1DB1-Normalny1"/>
              <w:tabs>
                <w:tab w:val="left" w:pos="11624"/>
              </w:tabs>
              <w:spacing w:before="45" w:after="45"/>
            </w:pPr>
            <w:r>
              <w:t>04.02.2026 - 01.03.2026</w:t>
            </w:r>
          </w:p>
        </w:tc>
      </w:tr>
      <w:tr w:rsidR="00CB199E">
        <w:tc>
          <w:tcPr>
            <w:tcW w:w="5888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</w:tcPr>
          <w:p w:rsidR="00CB199E" w:rsidRPr="00B43C23" w:rsidRDefault="00B12AF6">
            <w:pPr>
              <w:pStyle w:val="P68B1DB1-Normalny1"/>
              <w:tabs>
                <w:tab w:val="left" w:pos="11624"/>
              </w:tabs>
              <w:spacing w:before="45" w:after="45"/>
              <w:jc w:val="both"/>
              <w:rPr>
                <w:lang w:val="en-GB"/>
              </w:rPr>
            </w:pPr>
            <w:r w:rsidRPr="00B43C23">
              <w:rPr>
                <w:lang w:val="en-GB"/>
              </w:rPr>
              <w:t>Teaching period of the summer semester</w:t>
            </w:r>
          </w:p>
        </w:tc>
        <w:tc>
          <w:tcPr>
            <w:tcW w:w="7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</w:tcPr>
          <w:p w:rsidR="00CB199E" w:rsidRDefault="00B12AF6">
            <w:pPr>
              <w:pStyle w:val="P68B1DB1-Normalny1"/>
              <w:tabs>
                <w:tab w:val="left" w:pos="11624"/>
              </w:tabs>
              <w:spacing w:before="45" w:after="45"/>
            </w:pPr>
            <w:r>
              <w:t xml:space="preserve">02.03.2026 - 21.06.2026 </w:t>
            </w:r>
          </w:p>
        </w:tc>
      </w:tr>
      <w:tr w:rsidR="00CB199E" w:rsidRPr="00B43C23">
        <w:tc>
          <w:tcPr>
            <w:tcW w:w="13041" w:type="dxa"/>
            <w:gridSpan w:val="2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</w:tcPr>
          <w:p w:rsidR="00CB199E" w:rsidRPr="00B43C23" w:rsidRDefault="00B12AF6">
            <w:pPr>
              <w:pStyle w:val="P68B1DB1-Normalny4"/>
              <w:tabs>
                <w:tab w:val="left" w:pos="11624"/>
              </w:tabs>
              <w:spacing w:before="45"/>
              <w:ind w:right="396"/>
              <w:jc w:val="both"/>
              <w:rPr>
                <w:lang w:val="en-GB"/>
              </w:rPr>
            </w:pPr>
            <w:r w:rsidRPr="00B43C23">
              <w:rPr>
                <w:lang w:val="en-GB"/>
              </w:rPr>
              <w:t xml:space="preserve">Class-free days: </w:t>
            </w:r>
          </w:p>
          <w:p w:rsidR="00CB199E" w:rsidRPr="00B43C23" w:rsidRDefault="00B12AF6">
            <w:pPr>
              <w:pStyle w:val="P68B1DB1-Normalny4"/>
              <w:tabs>
                <w:tab w:val="left" w:pos="11624"/>
              </w:tabs>
              <w:spacing w:before="45" w:after="45"/>
              <w:ind w:left="497"/>
              <w:rPr>
                <w:lang w:val="en-GB"/>
              </w:rPr>
            </w:pPr>
            <w:r w:rsidRPr="00B43C23">
              <w:rPr>
                <w:lang w:val="en-GB"/>
              </w:rPr>
              <w:t>07.04.2026 (Tuesday) - spring break</w:t>
            </w:r>
          </w:p>
          <w:p w:rsidR="00CB199E" w:rsidRPr="00B43C23" w:rsidRDefault="00B12AF6">
            <w:pPr>
              <w:pStyle w:val="P68B1DB1-Normalny4"/>
              <w:tabs>
                <w:tab w:val="left" w:pos="11624"/>
              </w:tabs>
              <w:spacing w:before="45" w:after="45"/>
              <w:ind w:left="497"/>
              <w:rPr>
                <w:highlight w:val="yellow"/>
                <w:lang w:val="en-GB"/>
              </w:rPr>
            </w:pPr>
            <w:r w:rsidRPr="00B43C23">
              <w:rPr>
                <w:lang w:val="en-GB"/>
              </w:rPr>
              <w:t xml:space="preserve">05.06.2026 (Friday) </w:t>
            </w:r>
            <w:r w:rsidR="00380FD0">
              <w:rPr>
                <w:lang w:val="en-GB"/>
              </w:rPr>
              <w:t>–</w:t>
            </w:r>
            <w:r w:rsidRPr="00B43C23">
              <w:rPr>
                <w:lang w:val="en-GB"/>
              </w:rPr>
              <w:t xml:space="preserve"> </w:t>
            </w:r>
            <w:r w:rsidR="00380FD0">
              <w:rPr>
                <w:lang w:val="en-GB"/>
              </w:rPr>
              <w:t xml:space="preserve">the </w:t>
            </w:r>
            <w:r w:rsidRPr="00B43C23">
              <w:rPr>
                <w:lang w:val="en-GB"/>
              </w:rPr>
              <w:t>day after the Feast of Corpus Christi</w:t>
            </w:r>
          </w:p>
        </w:tc>
      </w:tr>
      <w:tr w:rsidR="00CB199E">
        <w:tc>
          <w:tcPr>
            <w:tcW w:w="5888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</w:tcPr>
          <w:p w:rsidR="00CB199E" w:rsidRDefault="00B12AF6">
            <w:pPr>
              <w:pStyle w:val="P68B1DB1-Normalny1"/>
              <w:tabs>
                <w:tab w:val="left" w:pos="11624"/>
              </w:tabs>
              <w:spacing w:before="45" w:after="45"/>
              <w:jc w:val="both"/>
            </w:pPr>
            <w:proofErr w:type="spellStart"/>
            <w:r>
              <w:t>Summer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r w:rsidR="00B43C23">
              <w:t>ination</w:t>
            </w:r>
            <w:proofErr w:type="spellEnd"/>
            <w:r>
              <w:t xml:space="preserve"> </w:t>
            </w:r>
            <w:proofErr w:type="spellStart"/>
            <w:r>
              <w:t>session</w:t>
            </w:r>
            <w:proofErr w:type="spellEnd"/>
          </w:p>
        </w:tc>
        <w:tc>
          <w:tcPr>
            <w:tcW w:w="7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</w:tcPr>
          <w:p w:rsidR="00CB199E" w:rsidRDefault="00B12AF6">
            <w:pPr>
              <w:pStyle w:val="P68B1DB1-Normalny1"/>
              <w:tabs>
                <w:tab w:val="left" w:pos="11624"/>
              </w:tabs>
              <w:spacing w:before="45" w:after="45"/>
              <w:rPr>
                <w:highlight w:val="yellow"/>
              </w:rPr>
            </w:pPr>
            <w:r>
              <w:t xml:space="preserve">22.06.2026 - 05.07.2026 </w:t>
            </w:r>
          </w:p>
        </w:tc>
      </w:tr>
      <w:tr w:rsidR="00CB199E">
        <w:tc>
          <w:tcPr>
            <w:tcW w:w="5888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</w:tcPr>
          <w:p w:rsidR="00CB199E" w:rsidRDefault="00B12AF6">
            <w:pPr>
              <w:pStyle w:val="P68B1DB1-Normalny1"/>
              <w:tabs>
                <w:tab w:val="left" w:pos="11624"/>
              </w:tabs>
              <w:spacing w:before="45" w:after="45"/>
              <w:jc w:val="both"/>
            </w:pPr>
            <w:r>
              <w:t>Summer break</w:t>
            </w:r>
          </w:p>
        </w:tc>
        <w:tc>
          <w:tcPr>
            <w:tcW w:w="7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</w:tcPr>
          <w:p w:rsidR="00CB199E" w:rsidRDefault="00B12AF6">
            <w:pPr>
              <w:pStyle w:val="P68B1DB1-Normalny1"/>
              <w:tabs>
                <w:tab w:val="left" w:pos="11624"/>
              </w:tabs>
              <w:spacing w:before="45" w:after="45"/>
              <w:rPr>
                <w:highlight w:val="yellow"/>
              </w:rPr>
            </w:pPr>
            <w:r>
              <w:t>06.07.2026 - 09.09.2026 and 24.09.2026 - 30.09.2026</w:t>
            </w:r>
          </w:p>
        </w:tc>
      </w:tr>
      <w:tr w:rsidR="00CB199E">
        <w:tc>
          <w:tcPr>
            <w:tcW w:w="5888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</w:tcPr>
          <w:p w:rsidR="00CB199E" w:rsidRDefault="00B12AF6">
            <w:pPr>
              <w:pStyle w:val="P68B1DB1-Normalny1"/>
              <w:tabs>
                <w:tab w:val="left" w:pos="11624"/>
              </w:tabs>
              <w:spacing w:before="45" w:after="45"/>
              <w:jc w:val="both"/>
            </w:pPr>
            <w:r>
              <w:t>Autumn examination</w:t>
            </w:r>
            <w:r>
              <w:t xml:space="preserve"> session</w:t>
            </w:r>
          </w:p>
        </w:tc>
        <w:tc>
          <w:tcPr>
            <w:tcW w:w="7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</w:tcPr>
          <w:p w:rsidR="00CB199E" w:rsidRDefault="00B12AF6">
            <w:pPr>
              <w:pStyle w:val="P68B1DB1-Normalny1"/>
              <w:tabs>
                <w:tab w:val="left" w:pos="11624"/>
              </w:tabs>
              <w:spacing w:before="45" w:after="45"/>
            </w:pPr>
            <w:r>
              <w:t xml:space="preserve">10.09.2026 - 23.09.2026 </w:t>
            </w:r>
          </w:p>
        </w:tc>
      </w:tr>
    </w:tbl>
    <w:p w:rsidR="00CB199E" w:rsidRPr="00B43C23" w:rsidRDefault="00B43C23">
      <w:pPr>
        <w:pStyle w:val="P68B1DB1-Normalny5"/>
        <w:tabs>
          <w:tab w:val="center" w:pos="7287"/>
        </w:tabs>
        <w:ind w:left="573"/>
        <w:jc w:val="both"/>
        <w:rPr>
          <w:lang w:val="en-GB"/>
        </w:rPr>
      </w:pPr>
      <w:r w:rsidRPr="00B43C23">
        <w:rPr>
          <w:lang w:val="en-GB"/>
        </w:rPr>
        <w:t xml:space="preserve"> </w:t>
      </w:r>
      <w:r>
        <w:rPr>
          <w:lang w:val="en-GB"/>
        </w:rPr>
        <w:t>Note</w:t>
      </w:r>
      <w:r w:rsidRPr="00B43C23">
        <w:rPr>
          <w:lang w:val="en-GB"/>
        </w:rPr>
        <w:t>:</w:t>
      </w:r>
      <w:r w:rsidRPr="00B43C23">
        <w:rPr>
          <w:lang w:val="en-GB"/>
        </w:rPr>
        <w:tab/>
      </w:r>
    </w:p>
    <w:p w:rsidR="00CB199E" w:rsidRPr="00B43C23" w:rsidRDefault="00B43C23">
      <w:pPr>
        <w:pStyle w:val="P68B1DB1-Normalny6"/>
        <w:numPr>
          <w:ilvl w:val="0"/>
          <w:numId w:val="1"/>
        </w:numPr>
        <w:tabs>
          <w:tab w:val="left" w:pos="11624"/>
        </w:tabs>
        <w:spacing w:before="45"/>
        <w:ind w:left="567" w:right="396" w:firstLine="0"/>
        <w:jc w:val="both"/>
        <w:rPr>
          <w:lang w:val="en-GB"/>
        </w:rPr>
      </w:pPr>
      <w:r>
        <w:rPr>
          <w:lang w:val="en-GB"/>
        </w:rPr>
        <w:t>Days off work</w:t>
      </w:r>
      <w:r w:rsidRPr="00B43C23">
        <w:rPr>
          <w:lang w:val="en-GB"/>
        </w:rPr>
        <w:t xml:space="preserve">: 01 and 11 November, 24, 25 and 26 December 2025; 01 and 06 January, 05 and 06 April, 01, 03 and 24 May, 04 June and 15 August 2026. </w:t>
      </w:r>
    </w:p>
    <w:p w:rsidR="00CB199E" w:rsidRPr="00B43C23" w:rsidRDefault="00B12AF6">
      <w:pPr>
        <w:pStyle w:val="P68B1DB1-Normalny6"/>
        <w:numPr>
          <w:ilvl w:val="0"/>
          <w:numId w:val="1"/>
        </w:numPr>
        <w:tabs>
          <w:tab w:val="left" w:pos="11624"/>
        </w:tabs>
        <w:spacing w:before="45"/>
        <w:ind w:left="567" w:right="396" w:firstLine="0"/>
        <w:jc w:val="both"/>
        <w:rPr>
          <w:lang w:val="en-GB"/>
        </w:rPr>
      </w:pPr>
      <w:r w:rsidRPr="00B43C23">
        <w:rPr>
          <w:lang w:val="en-GB"/>
        </w:rPr>
        <w:t>The official deadline for completing:</w:t>
      </w:r>
    </w:p>
    <w:p w:rsidR="00CB199E" w:rsidRPr="00B43C23" w:rsidRDefault="00B12AF6">
      <w:pPr>
        <w:pStyle w:val="P68B1DB1-Normalny6"/>
        <w:tabs>
          <w:tab w:val="left" w:pos="11624"/>
        </w:tabs>
        <w:spacing w:before="45"/>
        <w:ind w:left="851" w:right="396"/>
        <w:jc w:val="both"/>
        <w:rPr>
          <w:lang w:val="en-GB"/>
        </w:rPr>
      </w:pPr>
      <w:r w:rsidRPr="00B43C23">
        <w:rPr>
          <w:lang w:val="en-GB"/>
        </w:rPr>
        <w:t xml:space="preserve">▪ the winter semester </w:t>
      </w:r>
      <w:r w:rsidR="003D6655">
        <w:rPr>
          <w:lang w:val="en-GB"/>
        </w:rPr>
        <w:t>–</w:t>
      </w:r>
      <w:r w:rsidRPr="00B43C23">
        <w:rPr>
          <w:lang w:val="en-GB"/>
        </w:rPr>
        <w:t xml:space="preserve"> </w:t>
      </w:r>
      <w:r w:rsidR="003D6655">
        <w:rPr>
          <w:lang w:val="en-GB"/>
        </w:rPr>
        <w:t xml:space="preserve">is </w:t>
      </w:r>
      <w:r w:rsidRPr="00B43C23">
        <w:rPr>
          <w:lang w:val="en-GB"/>
        </w:rPr>
        <w:t xml:space="preserve">the last day of the winter examination session, </w:t>
      </w:r>
    </w:p>
    <w:p w:rsidR="00CB199E" w:rsidRPr="00B43C23" w:rsidRDefault="00B12AF6">
      <w:pPr>
        <w:pStyle w:val="P68B1DB1-Normalny6"/>
        <w:tabs>
          <w:tab w:val="left" w:pos="11624"/>
        </w:tabs>
        <w:spacing w:before="45"/>
        <w:ind w:left="851" w:right="396"/>
        <w:jc w:val="both"/>
        <w:rPr>
          <w:lang w:val="en-GB"/>
        </w:rPr>
      </w:pPr>
      <w:r w:rsidRPr="00B43C23">
        <w:rPr>
          <w:lang w:val="en-GB"/>
        </w:rPr>
        <w:t xml:space="preserve">▪ the summer semester </w:t>
      </w:r>
      <w:r w:rsidR="003D6655">
        <w:rPr>
          <w:lang w:val="en-GB"/>
        </w:rPr>
        <w:t>–</w:t>
      </w:r>
      <w:r w:rsidRPr="00B43C23">
        <w:rPr>
          <w:lang w:val="en-GB"/>
        </w:rPr>
        <w:t xml:space="preserve"> </w:t>
      </w:r>
      <w:r w:rsidR="003D6655">
        <w:rPr>
          <w:lang w:val="en-GB"/>
        </w:rPr>
        <w:t xml:space="preserve">is </w:t>
      </w:r>
      <w:r w:rsidRPr="00B43C23">
        <w:rPr>
          <w:lang w:val="en-GB"/>
        </w:rPr>
        <w:t>the last day of the autumn examination session.</w:t>
      </w:r>
    </w:p>
    <w:p w:rsidR="00CB199E" w:rsidRPr="00B43C23" w:rsidRDefault="00B12AF6" w:rsidP="00B43C23">
      <w:pPr>
        <w:pStyle w:val="P68B1DB1-Normalny7"/>
        <w:ind w:left="9360"/>
        <w:jc w:val="both"/>
        <w:rPr>
          <w:lang w:val="en-GB"/>
        </w:rPr>
      </w:pPr>
      <w:r w:rsidRPr="00B43C23">
        <w:rPr>
          <w:lang w:val="en-GB"/>
        </w:rPr>
        <w:t>Vice-Rector for Student Affairs and Education</w:t>
      </w:r>
    </w:p>
    <w:p w:rsidR="00CB199E" w:rsidRPr="00B43C23" w:rsidRDefault="00CB199E">
      <w:pPr>
        <w:ind w:left="11208"/>
        <w:jc w:val="both"/>
        <w:rPr>
          <w:lang w:val="en-GB"/>
        </w:rPr>
      </w:pPr>
    </w:p>
    <w:p w:rsidR="00CB199E" w:rsidRPr="00B43C23" w:rsidRDefault="00CB199E">
      <w:pPr>
        <w:ind w:left="11208"/>
        <w:jc w:val="both"/>
        <w:rPr>
          <w:lang w:val="en-GB"/>
        </w:rPr>
      </w:pPr>
    </w:p>
    <w:p w:rsidR="00CB199E" w:rsidRPr="00B43C23" w:rsidRDefault="00B43C23" w:rsidP="00B43C23">
      <w:pPr>
        <w:pStyle w:val="P68B1DB1-Normalny7"/>
        <w:ind w:left="9360"/>
        <w:jc w:val="both"/>
        <w:rPr>
          <w:lang w:val="en-GB"/>
        </w:rPr>
      </w:pPr>
      <w:r>
        <w:rPr>
          <w:lang w:val="en-GB"/>
        </w:rPr>
        <w:t>P</w:t>
      </w:r>
      <w:r w:rsidRPr="00B43C23">
        <w:rPr>
          <w:lang w:val="en-GB"/>
        </w:rPr>
        <w:t>UT Professor Agnieszka Misztal, Ph.D., D.Sc.</w:t>
      </w:r>
    </w:p>
    <w:p w:rsidR="00CB199E" w:rsidRPr="00B43C23" w:rsidRDefault="00CB199E">
      <w:pPr>
        <w:ind w:left="11208"/>
        <w:jc w:val="both"/>
        <w:rPr>
          <w:lang w:val="en-GB"/>
        </w:rPr>
      </w:pPr>
    </w:p>
    <w:p w:rsidR="00CB199E" w:rsidRPr="00B43C23" w:rsidRDefault="00CB199E">
      <w:pPr>
        <w:rPr>
          <w:lang w:val="en-GB"/>
        </w:rPr>
      </w:pPr>
    </w:p>
    <w:sectPr w:rsidR="00CB199E" w:rsidRPr="00B43C23">
      <w:headerReference w:type="default" r:id="rId7"/>
      <w:footerReference w:type="default" r:id="rId8"/>
      <w:pgSz w:w="16840" w:h="11907" w:orient="landscape" w:code="9"/>
      <w:pgMar w:top="2155" w:right="1418" w:bottom="142" w:left="1418" w:header="709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AF6" w:rsidRDefault="00B12AF6">
      <w:r>
        <w:separator/>
      </w:r>
    </w:p>
  </w:endnote>
  <w:endnote w:type="continuationSeparator" w:id="0">
    <w:p w:rsidR="00B12AF6" w:rsidRDefault="00B1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quareSlab711MdEU">
    <w:altName w:val="Calibri"/>
    <w:charset w:val="EE"/>
    <w:family w:val="auto"/>
    <w:pitch w:val="variable"/>
    <w:sig w:usb0="A00000AF" w:usb1="5000004A" w:usb2="00000000" w:usb3="00000000" w:csb0="00000193" w:csb1="00000000"/>
  </w:font>
  <w:font w:name="ZurichCnEU">
    <w:altName w:val="Calibri"/>
    <w:charset w:val="EE"/>
    <w:family w:val="auto"/>
    <w:pitch w:val="variable"/>
    <w:sig w:usb0="A00000AF" w:usb1="5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99E" w:rsidRDefault="00B43C23">
    <w:pPr>
      <w:pStyle w:val="Stopka"/>
      <w:spacing w:before="9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6F05CD">
          <wp:simplePos x="0" y="0"/>
          <wp:positionH relativeFrom="column">
            <wp:posOffset>-342900</wp:posOffset>
          </wp:positionH>
          <wp:positionV relativeFrom="paragraph">
            <wp:posOffset>-1956435</wp:posOffset>
          </wp:positionV>
          <wp:extent cx="104775" cy="1905000"/>
          <wp:effectExtent l="0" t="0" r="0" b="0"/>
          <wp:wrapNone/>
          <wp:docPr id="1" name="Obiekt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iekt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90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AF6" w:rsidRDefault="00B12AF6">
      <w:r>
        <w:separator/>
      </w:r>
    </w:p>
  </w:footnote>
  <w:footnote w:type="continuationSeparator" w:id="0">
    <w:p w:rsidR="00B12AF6" w:rsidRDefault="00B12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99E" w:rsidRDefault="00B43C23">
    <w:pPr>
      <w:pStyle w:val="Nagwek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7CF28B">
              <wp:simplePos x="0" y="0"/>
              <wp:positionH relativeFrom="column">
                <wp:posOffset>1159510</wp:posOffset>
              </wp:positionH>
              <wp:positionV relativeFrom="paragraph">
                <wp:posOffset>40640</wp:posOffset>
              </wp:positionV>
              <wp:extent cx="7487920" cy="0"/>
              <wp:effectExtent l="0" t="0" r="17780" b="12700"/>
              <wp:wrapNone/>
              <wp:docPr id="175424605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4879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8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AC2E513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1.3pt,3.2pt" to="680.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" strokecolor="#005883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DA746B">
              <wp:simplePos x="0" y="0"/>
              <wp:positionH relativeFrom="column">
                <wp:posOffset>1149985</wp:posOffset>
              </wp:positionH>
              <wp:positionV relativeFrom="paragraph">
                <wp:posOffset>-254635</wp:posOffset>
              </wp:positionV>
              <wp:extent cx="7487920" cy="0"/>
              <wp:effectExtent l="0" t="0" r="17780" b="12700"/>
              <wp:wrapNone/>
              <wp:docPr id="11988955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4879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8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2B591E6" id="Łącznik prostoliniowy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0.55pt,-20.05pt" to="680.15pt,-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" strokecolor="#005883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A994EF">
              <wp:simplePos x="0" y="0"/>
              <wp:positionH relativeFrom="column">
                <wp:posOffset>966470</wp:posOffset>
              </wp:positionH>
              <wp:positionV relativeFrom="paragraph">
                <wp:posOffset>-252095</wp:posOffset>
              </wp:positionV>
              <wp:extent cx="7915910" cy="1089025"/>
              <wp:effectExtent l="0" t="0" r="8890" b="0"/>
              <wp:wrapNone/>
              <wp:docPr id="126133557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915910" cy="1089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199E" w:rsidRPr="00B43C23" w:rsidRDefault="00B12AF6">
                          <w:pPr>
                            <w:pStyle w:val="P68B1DB1-Normalny8"/>
                            <w:rPr>
                              <w:lang w:val="en-GB"/>
                            </w:rPr>
                          </w:pPr>
                          <w:r w:rsidRPr="00B43C23">
                            <w:rPr>
                              <w:lang w:val="en-GB"/>
                            </w:rPr>
                            <w:t>Poznan University of Technology</w:t>
                          </w:r>
                          <w:r w:rsidRPr="00B43C23">
                            <w:rPr>
                              <w:lang w:val="en-GB"/>
                            </w:rPr>
                            <w:tab/>
                          </w:r>
                          <w:r w:rsidRPr="00B43C23">
                            <w:rPr>
                              <w:lang w:val="en-GB"/>
                            </w:rPr>
                            <w:tab/>
                          </w:r>
                          <w:r w:rsidRPr="00B43C23">
                            <w:rPr>
                              <w:lang w:val="en-GB"/>
                            </w:rPr>
                            <w:tab/>
                          </w:r>
                          <w:r w:rsidRPr="00B43C23">
                            <w:rPr>
                              <w:lang w:val="en-GB"/>
                            </w:rPr>
                            <w:tab/>
                          </w:r>
                          <w:r w:rsidRPr="00B43C23">
                            <w:rPr>
                              <w:lang w:val="en-GB"/>
                            </w:rPr>
                            <w:tab/>
                          </w:r>
                          <w:r w:rsidRPr="00B43C23">
                            <w:rPr>
                              <w:lang w:val="en-GB"/>
                            </w:rPr>
                            <w:tab/>
                          </w:r>
                          <w:r w:rsidRPr="00B43C23">
                            <w:rPr>
                              <w:lang w:val="en-GB"/>
                            </w:rPr>
                            <w:tab/>
                          </w:r>
                        </w:p>
                        <w:p w:rsidR="00CB199E" w:rsidRPr="00B43C23" w:rsidRDefault="00B12AF6">
                          <w:pPr>
                            <w:rPr>
                              <w:rFonts w:ascii="SquareSlab711MdEU" w:hAnsi="SquareSlab711MdEU"/>
                              <w:color w:val="D84519"/>
                              <w:sz w:val="24"/>
                              <w:lang w:val="en-GB"/>
                            </w:rPr>
                          </w:pPr>
                          <w:r w:rsidRPr="00B43C23">
                            <w:rPr>
                              <w:rFonts w:ascii="ZurichCnEU" w:hAnsi="ZurichCnEU"/>
                              <w:caps/>
                              <w:color w:val="005883"/>
                              <w:sz w:val="8"/>
                              <w:lang w:val="en-GB"/>
                            </w:rPr>
                            <w:br/>
                          </w:r>
                          <w:r w:rsidRPr="00B43C23">
                            <w:rPr>
                              <w:rFonts w:ascii="SquareSlab711MdEU" w:hAnsi="SquareSlab711MdEU"/>
                              <w:color w:val="D84519"/>
                              <w:sz w:val="24"/>
                              <w:lang w:val="en-GB"/>
                            </w:rPr>
                            <w:t>PUT Professor Agnieszka Misztal, Ph.D., D.Sc.</w:t>
                          </w:r>
                        </w:p>
                        <w:p w:rsidR="00CB199E" w:rsidRPr="00B43C23" w:rsidRDefault="00B12AF6">
                          <w:pPr>
                            <w:pStyle w:val="P68B1DB1-Normalny9"/>
                            <w:rPr>
                              <w:lang w:val="en-GB"/>
                            </w:rPr>
                          </w:pPr>
                          <w:r w:rsidRPr="00B43C23">
                            <w:rPr>
                              <w:lang w:val="en-GB"/>
                            </w:rPr>
                            <w:t>Vice-Rector for Student Affairs and Education</w:t>
                          </w:r>
                        </w:p>
                        <w:p w:rsidR="00CB199E" w:rsidRPr="00B43C23" w:rsidRDefault="00CB199E">
                          <w:pPr>
                            <w:rPr>
                              <w:rFonts w:ascii="ZurichCnEU" w:hAnsi="ZurichCnEU"/>
                              <w:color w:val="005883"/>
                              <w:sz w:val="8"/>
                              <w:lang w:val="en-GB"/>
                            </w:rPr>
                          </w:pPr>
                        </w:p>
                        <w:p w:rsidR="00CB199E" w:rsidRDefault="00B12AF6">
                          <w:pPr>
                            <w:pStyle w:val="P68B1DB1-Normalny10"/>
                            <w:rPr>
                              <w:color w:val="FF0000"/>
                            </w:rPr>
                          </w:pPr>
                          <w:r>
                            <w:t>pl. M. Skłodowskiej-Curie 5, 60-965 Poznań, tel.: +48 61 665 36 92, fax: +48 61 665 36 99,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</w:p>
                        <w:p w:rsidR="00CB199E" w:rsidRPr="00B43C23" w:rsidRDefault="00B12AF6">
                          <w:pPr>
                            <w:rPr>
                              <w:rFonts w:ascii="ZurichCnEU" w:hAnsi="ZurichCnEU"/>
                              <w:color w:val="FF0000"/>
                              <w:lang w:val="en-GB"/>
                            </w:rPr>
                          </w:pPr>
                          <w:r w:rsidRPr="00B43C23">
                            <w:rPr>
                              <w:rFonts w:ascii="ZurichCnEU" w:hAnsi="ZurichCnEU"/>
                              <w:color w:val="005883"/>
                              <w:lang w:val="en-GB"/>
                            </w:rPr>
                            <w:t xml:space="preserve">email: prorektor.ksztalcenie@put.poznan.pl, </w:t>
                          </w:r>
                          <w:hyperlink r:id="rId1" w:history="1">
                            <w:r w:rsidRPr="00B43C23">
                              <w:rPr>
                                <w:rFonts w:ascii="ZurichCnEU" w:hAnsi="ZurichCnEU"/>
                                <w:lang w:val="en-GB"/>
                              </w:rPr>
                              <w:t>www.put.poznan.pl</w:t>
                            </w:r>
                          </w:hyperlink>
                          <w:r w:rsidR="00380FD0" w:rsidRPr="00380FD0">
                            <w:rPr>
                              <w:lang w:val="en-GB"/>
                            </w:rPr>
                            <w:t xml:space="preserve"> </w:t>
                          </w:r>
                          <w:r w:rsidRPr="00B43C23">
                            <w:rPr>
                              <w:rFonts w:ascii="ZurichCnEU" w:hAnsi="ZurichCnEU"/>
                              <w:color w:val="005883"/>
                              <w:lang w:val="en-GB"/>
                            </w:rPr>
                            <w:tab/>
                          </w:r>
                          <w:r w:rsidRPr="00B43C23">
                            <w:rPr>
                              <w:rFonts w:ascii="ZurichCnEU" w:hAnsi="ZurichCnEU"/>
                              <w:color w:val="005883"/>
                              <w:lang w:val="en-GB"/>
                            </w:rPr>
                            <w:tab/>
                          </w:r>
                          <w:r w:rsidRPr="00B43C23">
                            <w:rPr>
                              <w:rFonts w:ascii="ZurichCnEU" w:hAnsi="ZurichCnEU"/>
                              <w:color w:val="005883"/>
                              <w:lang w:val="en-GB"/>
                            </w:rPr>
                            <w:tab/>
                          </w:r>
                          <w:r w:rsidRPr="00B43C23">
                            <w:rPr>
                              <w:rFonts w:ascii="ZurichCnEU" w:hAnsi="ZurichCnEU"/>
                              <w:color w:val="005883"/>
                              <w:lang w:val="en-GB"/>
                            </w:rPr>
                            <w:tab/>
                          </w:r>
                          <w:r w:rsidRPr="00B43C23">
                            <w:rPr>
                              <w:rFonts w:ascii="ZurichCnEU" w:hAnsi="ZurichCnEU"/>
                              <w:color w:val="005883"/>
                              <w:lang w:val="en-GB"/>
                            </w:rPr>
                            <w:tab/>
                          </w:r>
                          <w:r w:rsidRPr="00B43C23">
                            <w:rPr>
                              <w:rFonts w:ascii="ZurichCnEU" w:hAnsi="ZurichCnEU"/>
                              <w:color w:val="005883"/>
                              <w:lang w:val="en-GB"/>
                            </w:rPr>
                            <w:tab/>
                          </w:r>
                          <w:r w:rsidRPr="00B43C23">
                            <w:rPr>
                              <w:rFonts w:ascii="ZurichCnEU" w:hAnsi="ZurichCnEU"/>
                              <w:color w:val="005883"/>
                              <w:lang w:val="en-GB"/>
                            </w:rPr>
                            <w:tab/>
                          </w:r>
                          <w:r w:rsidRPr="00B43C23">
                            <w:rPr>
                              <w:rFonts w:ascii="ZurichCnEU" w:hAnsi="ZurichCnEU"/>
                              <w:color w:val="005883"/>
                              <w:sz w:val="32"/>
                              <w:lang w:val="en-GB"/>
                            </w:rPr>
                            <w:tab/>
                          </w:r>
                        </w:p>
                        <w:p w:rsidR="00CB199E" w:rsidRPr="00B43C23" w:rsidRDefault="00CB199E">
                          <w:pPr>
                            <w:rPr>
                              <w:rFonts w:ascii="ZurichCnEU" w:hAnsi="ZurichCnEU"/>
                              <w:color w:val="005883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180000" tIns="45720" rIns="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4A994E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.1pt;margin-top:-19.85pt;width:623.3pt;height:85.7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" filled="f" stroked="f">
              <v:path arrowok="t"/>
              <v:textbox style="mso-fit-shape-to-text:t" inset="5mm,,0">
                <w:txbxContent>
                  <w:p w14:paraId="11F121E4" w14:textId="77777777" w:rsidR="00CB199E" w:rsidRPr="00B43C23" w:rsidRDefault="00000000">
                    <w:pPr>
                      <w:pStyle w:val="P68B1DB1-Normalny8"/>
                      <w:rPr>
                        <w:lang w:val="en-GB"/>
                      </w:rPr>
                    </w:pPr>
                    <w:r w:rsidRPr="00B43C23">
                      <w:rPr>
                        <w:lang w:val="en-GB"/>
                      </w:rPr>
                      <w:t>Poznan University of Technology</w:t>
                    </w:r>
                    <w:r w:rsidRPr="00B43C23">
                      <w:rPr>
                        <w:lang w:val="en-GB"/>
                      </w:rPr>
                      <w:tab/>
                    </w:r>
                    <w:r w:rsidRPr="00B43C23">
                      <w:rPr>
                        <w:lang w:val="en-GB"/>
                      </w:rPr>
                      <w:tab/>
                    </w:r>
                    <w:r w:rsidRPr="00B43C23">
                      <w:rPr>
                        <w:lang w:val="en-GB"/>
                      </w:rPr>
                      <w:tab/>
                    </w:r>
                    <w:r w:rsidRPr="00B43C23">
                      <w:rPr>
                        <w:lang w:val="en-GB"/>
                      </w:rPr>
                      <w:tab/>
                    </w:r>
                    <w:r w:rsidRPr="00B43C23">
                      <w:rPr>
                        <w:lang w:val="en-GB"/>
                      </w:rPr>
                      <w:tab/>
                    </w:r>
                    <w:r w:rsidRPr="00B43C23">
                      <w:rPr>
                        <w:lang w:val="en-GB"/>
                      </w:rPr>
                      <w:tab/>
                    </w:r>
                    <w:r w:rsidRPr="00B43C23">
                      <w:rPr>
                        <w:lang w:val="en-GB"/>
                      </w:rPr>
                      <w:tab/>
                    </w:r>
                  </w:p>
                  <w:p w14:paraId="6AADEB90" w14:textId="77777777" w:rsidR="00CB199E" w:rsidRPr="00B43C23" w:rsidRDefault="00000000">
                    <w:pPr>
                      <w:rPr>
                        <w:rFonts w:ascii="SquareSlab711MdEU" w:hAnsi="SquareSlab711MdEU"/>
                        <w:color w:val="D84519"/>
                        <w:sz w:val="24"/>
                        <w:lang w:val="en-GB"/>
                      </w:rPr>
                    </w:pPr>
                    <w:r w:rsidRPr="00B43C23">
                      <w:rPr>
                        <w:rFonts w:ascii="ZurichCnEU" w:hAnsi="ZurichCnEU"/>
                        <w:caps/>
                        <w:color w:val="005883"/>
                        <w:sz w:val="8"/>
                        <w:lang w:val="en-GB"/>
                      </w:rPr>
                      <w:br/>
                    </w:r>
                    <w:r w:rsidRPr="00B43C23">
                      <w:rPr>
                        <w:rFonts w:ascii="SquareSlab711MdEU" w:hAnsi="SquareSlab711MdEU"/>
                        <w:color w:val="D84519"/>
                        <w:sz w:val="24"/>
                        <w:lang w:val="en-GB"/>
                      </w:rPr>
                      <w:t>PUT Professor Agnieszka Misztal, Ph.D., D.Sc.</w:t>
                    </w:r>
                  </w:p>
                  <w:p w14:paraId="2D32D4F2" w14:textId="77777777" w:rsidR="00CB199E" w:rsidRPr="00B43C23" w:rsidRDefault="00000000">
                    <w:pPr>
                      <w:pStyle w:val="P68B1DB1-Normalny9"/>
                      <w:rPr>
                        <w:lang w:val="en-GB"/>
                      </w:rPr>
                    </w:pPr>
                    <w:r w:rsidRPr="00B43C23">
                      <w:rPr>
                        <w:lang w:val="en-GB"/>
                      </w:rPr>
                      <w:t>Vice-Rector for Student Affairs and Education</w:t>
                    </w:r>
                  </w:p>
                  <w:p w14:paraId="12201565" w14:textId="77777777" w:rsidR="00CB199E" w:rsidRPr="00B43C23" w:rsidRDefault="00CB199E">
                    <w:pPr>
                      <w:rPr>
                        <w:rFonts w:ascii="ZurichCnEU" w:hAnsi="ZurichCnEU"/>
                        <w:color w:val="005883"/>
                        <w:sz w:val="8"/>
                        <w:lang w:val="en-GB"/>
                      </w:rPr>
                    </w:pPr>
                  </w:p>
                  <w:p w14:paraId="73E1701F" w14:textId="77777777" w:rsidR="00CB199E" w:rsidRDefault="00000000">
                    <w:pPr>
                      <w:pStyle w:val="P68B1DB1-Normalny10"/>
                      <w:rPr>
                        <w:color w:val="FF0000"/>
                      </w:rPr>
                    </w:pPr>
                    <w:r>
                      <w:t>pl. M. Skłodowskiej-Curie 5, 60-965 Poznań, tel.: +48 61 665 36 92, fax: +48 61 665 36 99,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</w:p>
                  <w:p w14:paraId="2A974A74" w14:textId="6818B0D8" w:rsidR="00CB199E" w:rsidRPr="00B43C23" w:rsidRDefault="00000000">
                    <w:pPr>
                      <w:rPr>
                        <w:rFonts w:ascii="ZurichCnEU" w:hAnsi="ZurichCnEU"/>
                        <w:color w:val="FF0000"/>
                        <w:lang w:val="en-GB"/>
                      </w:rPr>
                    </w:pPr>
                    <w:r w:rsidRPr="00B43C23">
                      <w:rPr>
                        <w:rFonts w:ascii="ZurichCnEU" w:hAnsi="ZurichCnEU"/>
                        <w:color w:val="005883"/>
                        <w:lang w:val="en-GB"/>
                      </w:rPr>
                      <w:t xml:space="preserve">email: prorektor.ksztalcenie@put.poznan.pl, </w:t>
                    </w:r>
                    <w:hyperlink r:id="rId2" w:history="1">
                      <w:r w:rsidRPr="00B43C23">
                        <w:rPr>
                          <w:rFonts w:ascii="ZurichCnEU" w:hAnsi="ZurichCnEU"/>
                          <w:lang w:val="en-GB"/>
                        </w:rPr>
                        <w:t>www.put.poznan.pl</w:t>
                      </w:r>
                    </w:hyperlink>
                    <w:r w:rsidR="00380FD0" w:rsidRPr="00380FD0">
                      <w:rPr>
                        <w:lang w:val="en-GB"/>
                      </w:rPr>
                      <w:t xml:space="preserve"> </w:t>
                    </w:r>
                    <w:r w:rsidRPr="00B43C23">
                      <w:rPr>
                        <w:rFonts w:ascii="ZurichCnEU" w:hAnsi="ZurichCnEU"/>
                        <w:color w:val="005883"/>
                        <w:lang w:val="en-GB"/>
                      </w:rPr>
                      <w:tab/>
                    </w:r>
                    <w:r w:rsidRPr="00B43C23">
                      <w:rPr>
                        <w:rFonts w:ascii="ZurichCnEU" w:hAnsi="ZurichCnEU"/>
                        <w:color w:val="005883"/>
                        <w:lang w:val="en-GB"/>
                      </w:rPr>
                      <w:tab/>
                    </w:r>
                    <w:r w:rsidRPr="00B43C23">
                      <w:rPr>
                        <w:rFonts w:ascii="ZurichCnEU" w:hAnsi="ZurichCnEU"/>
                        <w:color w:val="005883"/>
                        <w:lang w:val="en-GB"/>
                      </w:rPr>
                      <w:tab/>
                    </w:r>
                    <w:r w:rsidRPr="00B43C23">
                      <w:rPr>
                        <w:rFonts w:ascii="ZurichCnEU" w:hAnsi="ZurichCnEU"/>
                        <w:color w:val="005883"/>
                        <w:lang w:val="en-GB"/>
                      </w:rPr>
                      <w:tab/>
                    </w:r>
                    <w:r w:rsidRPr="00B43C23">
                      <w:rPr>
                        <w:rFonts w:ascii="ZurichCnEU" w:hAnsi="ZurichCnEU"/>
                        <w:color w:val="005883"/>
                        <w:lang w:val="en-GB"/>
                      </w:rPr>
                      <w:tab/>
                    </w:r>
                    <w:r w:rsidRPr="00B43C23">
                      <w:rPr>
                        <w:rFonts w:ascii="ZurichCnEU" w:hAnsi="ZurichCnEU"/>
                        <w:color w:val="005883"/>
                        <w:lang w:val="en-GB"/>
                      </w:rPr>
                      <w:tab/>
                    </w:r>
                    <w:r w:rsidRPr="00B43C23">
                      <w:rPr>
                        <w:rFonts w:ascii="ZurichCnEU" w:hAnsi="ZurichCnEU"/>
                        <w:color w:val="005883"/>
                        <w:lang w:val="en-GB"/>
                      </w:rPr>
                      <w:tab/>
                    </w:r>
                    <w:r w:rsidRPr="00B43C23">
                      <w:rPr>
                        <w:rFonts w:ascii="ZurichCnEU" w:hAnsi="ZurichCnEU"/>
                        <w:color w:val="005883"/>
                        <w:sz w:val="32"/>
                        <w:lang w:val="en-GB"/>
                      </w:rPr>
                      <w:tab/>
                    </w:r>
                  </w:p>
                  <w:p w14:paraId="090FFAEB" w14:textId="77777777" w:rsidR="00CB199E" w:rsidRPr="00B43C23" w:rsidRDefault="00CB199E">
                    <w:pPr>
                      <w:rPr>
                        <w:rFonts w:ascii="ZurichCnEU" w:hAnsi="ZurichCnEU"/>
                        <w:color w:val="005883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502294">
          <wp:simplePos x="0" y="0"/>
          <wp:positionH relativeFrom="page">
            <wp:posOffset>902970</wp:posOffset>
          </wp:positionH>
          <wp:positionV relativeFrom="page">
            <wp:posOffset>273685</wp:posOffset>
          </wp:positionV>
          <wp:extent cx="968375" cy="972185"/>
          <wp:effectExtent l="0" t="0" r="0" b="5715"/>
          <wp:wrapNone/>
          <wp:docPr id="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B199E" w:rsidRDefault="00CB19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00BF5"/>
    <w:multiLevelType w:val="singleLevel"/>
    <w:tmpl w:val="C8D08624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A3B"/>
    <w:rsid w:val="00111FB9"/>
    <w:rsid w:val="001872DE"/>
    <w:rsid w:val="003228F6"/>
    <w:rsid w:val="00380FD0"/>
    <w:rsid w:val="003D6655"/>
    <w:rsid w:val="005850D9"/>
    <w:rsid w:val="00726384"/>
    <w:rsid w:val="00841E0D"/>
    <w:rsid w:val="009331FB"/>
    <w:rsid w:val="009D48A4"/>
    <w:rsid w:val="00B12AF6"/>
    <w:rsid w:val="00B43C23"/>
    <w:rsid w:val="00CB199E"/>
    <w:rsid w:val="00CF5A3B"/>
    <w:rsid w:val="00E7343D"/>
    <w:rsid w:val="00F6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7ACBED-991B-4F44-82AC-E388F170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lang w:val="pl-PL" w:eastAsia="pl-P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5A3B"/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F5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5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5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5A3B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5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5A3B"/>
    <w:pPr>
      <w:keepNext/>
      <w:keepLines/>
      <w:spacing w:before="4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5A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5A3B"/>
    <w:pPr>
      <w:keepNext/>
      <w:keepLines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5A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5A3B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5A3B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5A3B"/>
    <w:rPr>
      <w:rFonts w:eastAsiaTheme="majorEastAsia" w:cstheme="majorBidi"/>
      <w:color w:val="0F4761" w:themeColor="accent1" w:themeShade="BF"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5A3B"/>
    <w:rPr>
      <w:rFonts w:eastAsiaTheme="majorEastAsia" w:cstheme="majorBidi"/>
      <w:i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5A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5A3B"/>
    <w:rPr>
      <w:rFonts w:eastAsiaTheme="majorEastAsia" w:cstheme="majorBidi"/>
      <w:i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5A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5A3B"/>
    <w:rPr>
      <w:rFonts w:eastAsiaTheme="majorEastAsia" w:cstheme="majorBidi"/>
      <w:i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5A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5A3B"/>
    <w:pPr>
      <w:spacing w:after="80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ytuZnak">
    <w:name w:val="Tytuł Znak"/>
    <w:basedOn w:val="Domylnaczcionkaakapitu"/>
    <w:link w:val="Tytu"/>
    <w:uiPriority w:val="10"/>
    <w:rsid w:val="00CF5A3B"/>
    <w:rPr>
      <w:rFonts w:asciiTheme="majorHAnsi" w:eastAsiaTheme="majorEastAsia" w:hAnsiTheme="majorHAnsi" w:cstheme="majorBidi"/>
      <w:kern w:val="28"/>
      <w:sz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5A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5A3B"/>
    <w:rPr>
      <w:rFonts w:eastAsiaTheme="majorEastAsia" w:cstheme="majorBidi"/>
      <w:color w:val="595959" w:themeColor="text1" w:themeTint="A6"/>
      <w:sz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5A3B"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5A3B"/>
    <w:rPr>
      <w:i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5A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5A3B"/>
    <w:rPr>
      <w:i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5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5A3B"/>
    <w:rPr>
      <w:i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5A3B"/>
    <w:rPr>
      <w:b/>
      <w:smallCaps/>
      <w:color w:val="0F4761" w:themeColor="accent1" w:themeShade="BF"/>
    </w:rPr>
  </w:style>
  <w:style w:type="paragraph" w:styleId="Nagwek">
    <w:name w:val="header"/>
    <w:basedOn w:val="Normalny"/>
    <w:link w:val="NagwekZnak"/>
    <w:uiPriority w:val="99"/>
    <w:rsid w:val="00CF5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A3B"/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styleId="Stopka">
    <w:name w:val="footer"/>
    <w:basedOn w:val="Normalny"/>
    <w:link w:val="StopkaZnak"/>
    <w:semiHidden/>
    <w:rsid w:val="00CF5A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F5A3B"/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customStyle="1" w:styleId="P68B1DB1-Normalny1">
    <w:name w:val="P68B1DB1-Normalny1"/>
    <w:basedOn w:val="Normalny"/>
    <w:rPr>
      <w:rFonts w:ascii="Arial" w:hAnsi="Arial" w:cs="Arial"/>
      <w:sz w:val="22"/>
    </w:rPr>
  </w:style>
  <w:style w:type="paragraph" w:customStyle="1" w:styleId="P68B1DB1-Nagwek12">
    <w:name w:val="P68B1DB1-Nagwek12"/>
    <w:basedOn w:val="Nagwek1"/>
    <w:rPr>
      <w:sz w:val="28"/>
    </w:rPr>
  </w:style>
  <w:style w:type="paragraph" w:customStyle="1" w:styleId="P68B1DB1-Normalny3">
    <w:name w:val="P68B1DB1-Normalny3"/>
    <w:basedOn w:val="Normalny"/>
    <w:rPr>
      <w:rFonts w:ascii="Arial" w:hAnsi="Arial" w:cs="Arial"/>
      <w:b/>
      <w:sz w:val="24"/>
    </w:rPr>
  </w:style>
  <w:style w:type="paragraph" w:customStyle="1" w:styleId="P68B1DB1-Normalny4">
    <w:name w:val="P68B1DB1-Normalny4"/>
    <w:basedOn w:val="Normalny"/>
    <w:rPr>
      <w:rFonts w:ascii="Arial" w:hAnsi="Arial" w:cs="Arial"/>
    </w:rPr>
  </w:style>
  <w:style w:type="paragraph" w:customStyle="1" w:styleId="P68B1DB1-Normalny5">
    <w:name w:val="P68B1DB1-Normalny5"/>
    <w:basedOn w:val="Normalny"/>
    <w:rPr>
      <w:rFonts w:ascii="Arial" w:hAnsi="Arial" w:cs="Arial"/>
      <w:b/>
    </w:rPr>
  </w:style>
  <w:style w:type="paragraph" w:customStyle="1" w:styleId="P68B1DB1-Normalny6">
    <w:name w:val="P68B1DB1-Normalny6"/>
    <w:basedOn w:val="Normalny"/>
    <w:rPr>
      <w:rFonts w:ascii="Arial" w:hAnsi="Arial" w:cs="Arial"/>
      <w:sz w:val="18"/>
    </w:rPr>
  </w:style>
  <w:style w:type="paragraph" w:customStyle="1" w:styleId="P68B1DB1-Normalny7">
    <w:name w:val="P68B1DB1-Normalny7"/>
    <w:basedOn w:val="Normalny"/>
    <w:rPr>
      <w:sz w:val="22"/>
    </w:rPr>
  </w:style>
  <w:style w:type="paragraph" w:customStyle="1" w:styleId="P68B1DB1-Normalny8">
    <w:name w:val="P68B1DB1-Normalny8"/>
    <w:basedOn w:val="Normalny"/>
    <w:rPr>
      <w:rFonts w:ascii="SquareSlab711MdEU" w:hAnsi="SquareSlab711MdEU"/>
      <w:caps/>
      <w:color w:val="005883"/>
      <w:sz w:val="28"/>
    </w:rPr>
  </w:style>
  <w:style w:type="paragraph" w:customStyle="1" w:styleId="P68B1DB1-Normalny9">
    <w:name w:val="P68B1DB1-Normalny9"/>
    <w:basedOn w:val="Normalny"/>
    <w:rPr>
      <w:rFonts w:ascii="ZurichCnEU" w:hAnsi="ZurichCnEU"/>
      <w:b/>
      <w:color w:val="005883"/>
    </w:rPr>
  </w:style>
  <w:style w:type="paragraph" w:customStyle="1" w:styleId="P68B1DB1-Normalny10">
    <w:name w:val="P68B1DB1-Normalny10"/>
    <w:basedOn w:val="Normalny"/>
    <w:rPr>
      <w:rFonts w:ascii="ZurichCnEU" w:hAnsi="ZurichCnEU"/>
      <w:color w:val="0058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put.poznan.pl" TargetMode="External"/><Relationship Id="rId1" Type="http://schemas.openxmlformats.org/officeDocument/2006/relationships/hyperlink" Target="http://www.put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Matysiak</dc:creator>
  <cp:keywords/>
  <dc:description/>
  <cp:lastModifiedBy>Elżbieta Chudzińska</cp:lastModifiedBy>
  <cp:revision>2</cp:revision>
  <dcterms:created xsi:type="dcterms:W3CDTF">2026-01-13T13:01:00Z</dcterms:created>
  <dcterms:modified xsi:type="dcterms:W3CDTF">2026-01-13T13:01:00Z</dcterms:modified>
</cp:coreProperties>
</file>