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825D" w14:textId="77777777" w:rsidR="00FE721F" w:rsidRPr="000117E6" w:rsidRDefault="00FE721F" w:rsidP="00FE721F">
      <w:pPr>
        <w:spacing w:before="53"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C73E760" w14:textId="77777777" w:rsidR="00FE721F" w:rsidRPr="000117E6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0117E6">
        <w:rPr>
          <w:rFonts w:ascii="Arial" w:eastAsia="Times New Roman" w:hAnsi="Arial" w:cs="Arial"/>
          <w:b/>
          <w:bCs/>
          <w:color w:val="333333"/>
          <w:sz w:val="24"/>
          <w:szCs w:val="24"/>
        </w:rPr>
        <w:t>Informacja dotycząca przetwarzania danych osobowych - monitoring</w:t>
      </w:r>
    </w:p>
    <w:p w14:paraId="6580338D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024694B9" w14:textId="77777777" w:rsidR="00FE721F" w:rsidRPr="000117E6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68C43148" w14:textId="77777777" w:rsidR="00FE721F" w:rsidRPr="000117E6" w:rsidRDefault="00FE721F" w:rsidP="005567F3">
      <w:pPr>
        <w:spacing w:after="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0117E6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0117E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 Rozporządzenia Parlamentu Europejskiego i Rady (EU) 2016/679 z dnia 27 kwietnia 2016 roku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 (zwanego dalej „RODO”) informujemy, że:</w:t>
      </w:r>
    </w:p>
    <w:p w14:paraId="49A37A37" w14:textId="77777777" w:rsidR="00FE721F" w:rsidRPr="000117E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1F945F68" w14:textId="1930FD1A" w:rsidR="00FE721F" w:rsidRPr="000117E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0117E6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1. 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0117E6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="00567F07" w:rsidRPr="00567F07">
        <w:rPr>
          <w:rFonts w:ascii="Arial" w:eastAsia="Times New Roman" w:hAnsi="Arial" w:cs="Arial"/>
          <w:bCs/>
          <w:color w:val="000000"/>
          <w:sz w:val="24"/>
          <w:szCs w:val="24"/>
        </w:rPr>
        <w:t>ul. Jacka Rychlewskiego 1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654B1F" w:rsidRPr="000117E6">
        <w:rPr>
          <w:rFonts w:ascii="Arial" w:eastAsia="Times New Roman" w:hAnsi="Arial" w:cs="Arial"/>
          <w:sz w:val="24"/>
          <w:szCs w:val="24"/>
        </w:rPr>
        <w:t>biuro.rektora@put.poznan.pl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14:paraId="1A1CE0F1" w14:textId="77777777" w:rsidR="00FE721F" w:rsidRPr="000117E6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0EE2DF4" w14:textId="77777777" w:rsidR="00FE721F" w:rsidRPr="000117E6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17E6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0117E6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 xml:space="preserve">, który nadzoruje prawidłowość przetwarzania danych osobowych na Politechnice Poznańskiej. Z IOD można kontaktować się mailowo, wysyłając wiadomość na adres: </w:t>
      </w:r>
      <w:r w:rsidR="00654B1F" w:rsidRPr="000117E6">
        <w:rPr>
          <w:rFonts w:ascii="Arial" w:eastAsia="Times New Roman" w:hAnsi="Arial" w:cs="Arial"/>
          <w:sz w:val="24"/>
          <w:szCs w:val="24"/>
        </w:rPr>
        <w:t>iod@put.poznan.pl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C65D085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8FD40DA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przetwarzane są w celach: </w:t>
      </w:r>
    </w:p>
    <w:p w14:paraId="06ADD06D" w14:textId="77777777" w:rsidR="00FE721F" w:rsidRPr="00FE721F" w:rsidRDefault="00FE721F" w:rsidP="00FE721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11"/>
          <w:szCs w:val="11"/>
        </w:rPr>
      </w:pPr>
      <w:r w:rsidRPr="00FE721F">
        <w:rPr>
          <w:rFonts w:ascii="Helvetica" w:eastAsia="Times New Roman" w:hAnsi="Helvetica" w:cs="Helvetica"/>
          <w:color w:val="444444"/>
          <w:sz w:val="11"/>
          <w:szCs w:val="11"/>
          <w:bdr w:val="none" w:sz="0" w:space="0" w:color="auto" w:frame="1"/>
        </w:rPr>
        <w:t>:</w:t>
      </w:r>
    </w:p>
    <w:p w14:paraId="5521A848" w14:textId="77777777"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zapewnienia oraz zwiększenia bezpieczeństwa członków społeczności akademickiej przebywających na terenie </w:t>
      </w:r>
      <w:r>
        <w:rPr>
          <w:rFonts w:ascii="Arial" w:eastAsia="Times New Roman" w:hAnsi="Arial" w:cs="Arial"/>
          <w:color w:val="000000"/>
          <w:sz w:val="24"/>
          <w:szCs w:val="24"/>
        </w:rPr>
        <w:t>Politechniki Poznańskiej,</w:t>
      </w:r>
    </w:p>
    <w:p w14:paraId="0741C553" w14:textId="77777777"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zapewnienie ochrony mienia na terenie </w:t>
      </w:r>
      <w:r>
        <w:rPr>
          <w:rFonts w:ascii="Arial" w:eastAsia="Times New Roman" w:hAnsi="Arial" w:cs="Arial"/>
          <w:color w:val="000000"/>
          <w:sz w:val="24"/>
          <w:szCs w:val="24"/>
        </w:rPr>
        <w:t>Politechniki Poznańskiej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14:paraId="013BBB9A" w14:textId="77777777"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zachowania bezpieczeństwa przetwarzanych danych osobowych, </w:t>
      </w:r>
    </w:p>
    <w:p w14:paraId="6B98AA21" w14:textId="77777777"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ustalenia, dochodzenia lub obrony roszczeń w postępowaniu sądowym, administracyjnym lub też innym postępowaniu pozasądowym. </w:t>
      </w:r>
    </w:p>
    <w:p w14:paraId="5AC3B41E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0E1B925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>Podstawę do prowadzenia monitoringu wizyjnego stanowi art. 6 ust. 1 lit. e RODO</w:t>
      </w:r>
      <w:r w:rsidR="00A47984">
        <w:rPr>
          <w:rFonts w:ascii="Arial" w:eastAsia="Times New Roman" w:hAnsi="Arial" w:cs="Arial"/>
          <w:color w:val="000000"/>
          <w:sz w:val="24"/>
          <w:szCs w:val="24"/>
        </w:rPr>
        <w:t xml:space="preserve"> w związku z art. 50 ustawy Prawo o szkolnictwie wyższym i nauce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E88768B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4386B85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Dane osobowe będą przechowywane przez okres 3 tygodni. W przypadku, w którym nagrania obrazu stanowią dowód w postępowaniu prowadzonym na podstawie prawa lub pracodawca powziął wiadomość, iż mogą one stanowić dowód w postępowaniu, termin 3 tygodni ulega przedłużeniu do czasu prawomocnego zakończenia postępowania.</w:t>
      </w:r>
    </w:p>
    <w:p w14:paraId="23818990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870E4A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3BF078" w14:textId="77777777"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14:paraId="6184FF49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14:paraId="46428F9A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inne podmioty, które na podstawie stosownych umów podpisanych z Politechniką Poznańską przetwarzają dane osobowe dla których administratorem jest Politechnika Poznańska. </w:t>
      </w:r>
    </w:p>
    <w:p w14:paraId="028BD8F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105E24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6</w:t>
      </w: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prawo dostępu do treści swoich danych osobowych, prawo ich sprostowania, usunięcia oraz ograniczenia przetwarzania.</w:t>
      </w:r>
    </w:p>
    <w:p w14:paraId="70F86B10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302972" w14:textId="77777777"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14:paraId="23B2ABCB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8755920" w14:textId="77777777" w:rsidR="005567F3" w:rsidRDefault="005567F3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14:paraId="68E8D3F3" w14:textId="77777777" w:rsidR="005567F3" w:rsidRPr="00CE2B07" w:rsidRDefault="005567F3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17FB60" w14:textId="77777777" w:rsidR="005567F3" w:rsidRPr="00CE2B07" w:rsidRDefault="005567F3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14:paraId="7E137381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B430FB4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BE3F56" w14:textId="77777777" w:rsidR="00000000" w:rsidRDefault="00000000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177239">
    <w:abstractNumId w:val="7"/>
  </w:num>
  <w:num w:numId="2" w16cid:durableId="92166372">
    <w:abstractNumId w:val="3"/>
  </w:num>
  <w:num w:numId="3" w16cid:durableId="1869678437">
    <w:abstractNumId w:val="0"/>
  </w:num>
  <w:num w:numId="4" w16cid:durableId="1601526081">
    <w:abstractNumId w:val="6"/>
  </w:num>
  <w:num w:numId="5" w16cid:durableId="133332120">
    <w:abstractNumId w:val="4"/>
  </w:num>
  <w:num w:numId="6" w16cid:durableId="1885214486">
    <w:abstractNumId w:val="5"/>
  </w:num>
  <w:num w:numId="7" w16cid:durableId="1151823496">
    <w:abstractNumId w:val="8"/>
  </w:num>
  <w:num w:numId="8" w16cid:durableId="613485367">
    <w:abstractNumId w:val="2"/>
  </w:num>
  <w:num w:numId="9" w16cid:durableId="163571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1F"/>
    <w:rsid w:val="000117E6"/>
    <w:rsid w:val="000712BA"/>
    <w:rsid w:val="001D58CA"/>
    <w:rsid w:val="00214560"/>
    <w:rsid w:val="0028046D"/>
    <w:rsid w:val="003F58B4"/>
    <w:rsid w:val="00400C9F"/>
    <w:rsid w:val="00486D55"/>
    <w:rsid w:val="005567F3"/>
    <w:rsid w:val="00567F07"/>
    <w:rsid w:val="00654B1F"/>
    <w:rsid w:val="006B7598"/>
    <w:rsid w:val="006F10C1"/>
    <w:rsid w:val="007B4B87"/>
    <w:rsid w:val="007E2C06"/>
    <w:rsid w:val="008A3538"/>
    <w:rsid w:val="008B37FC"/>
    <w:rsid w:val="00906F73"/>
    <w:rsid w:val="00A04B44"/>
    <w:rsid w:val="00A47984"/>
    <w:rsid w:val="00B54C29"/>
    <w:rsid w:val="00F1326E"/>
    <w:rsid w:val="00FA6C8D"/>
    <w:rsid w:val="00FB47DB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E018"/>
  <w15:docId w15:val="{9ED923BB-B688-4FC9-8B5B-1A30E824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54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5</cp:revision>
  <dcterms:created xsi:type="dcterms:W3CDTF">2021-06-01T07:57:00Z</dcterms:created>
  <dcterms:modified xsi:type="dcterms:W3CDTF">2026-01-09T12:20:00Z</dcterms:modified>
</cp:coreProperties>
</file>